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4CA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关于《银川市营业性演出奖补实施细则》（征求意见稿）的起草说明</w:t>
      </w:r>
    </w:p>
    <w:p w14:paraId="57A8BBD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460CA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小标宋_GBK" w:hAnsi="方正小标宋_GBK" w:eastAsia="仿宋_GB2312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银川市人民政府办公室关于印发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银川市提振消费若干措施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的通知》“大力发展演唱会经济。市财政安排800万元，对在银川市范围举办的演唱会、音乐节的主办企业，按照观众规模和人均消费情况给予奖补，每站次最高奖补200万元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，充分发挥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奖补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资金的使用效益和导向作用，进一步促进银川市文化旅游产业高质量发展，银川市文化旅游广电局制定了《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银川市营业性演出奖补实施细则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CF0394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一、起草背景及依据  </w:t>
      </w:r>
    </w:p>
    <w:p w14:paraId="1CFE51C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《银川市提振消费若干措施》，充分发挥大型演唱会和音乐节活动对文旅消费的拉动作用，提升城市文化影响力，结合本市实际，特制定本细则。细则旨在通过财政奖补政策，鼓励市场主体举办高质量、高效益的营业性演出活动，规范申报流程，强化社会效益导向，推动银川市“演唱会经济”健康有序发展。</w:t>
      </w:r>
    </w:p>
    <w:p w14:paraId="2FA9F27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二、起草过程 </w:t>
      </w:r>
    </w:p>
    <w:p w14:paraId="2129EF1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本细则由银川市文化旅游局牵头，在调研国内同类城市经验基础上，会同财政、公安、市场监管等部门共同研究，并征求演出行业协会、重点企业意见后形成讨论稿。内容聚焦政策可操作性、风险防控和效益评估，力求兼顾经济效益与社会效益。</w:t>
      </w:r>
    </w:p>
    <w:p w14:paraId="63A77B4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三、主要内容说明  </w:t>
      </w:r>
    </w:p>
    <w:p w14:paraId="6FE24BC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（一）奖补对象精准定位  </w:t>
      </w:r>
    </w:p>
    <w:p w14:paraId="734C8F8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明确奖补对象为2025年1月1日后在银川举办单场观众≥7000人的大型演唱会、音乐节的主办单位，确保政策靶向支持规模化演出。</w:t>
      </w:r>
    </w:p>
    <w:p w14:paraId="620EE86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（二）申报条件严格规范  </w:t>
      </w:r>
    </w:p>
    <w:p w14:paraId="07611C4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1. 资质合规：要求提供《营业性演出许可证》等全套证照；  </w:t>
      </w:r>
    </w:p>
    <w:p w14:paraId="52A29E4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2. 审批完备：演出需经文旅或行政审批部门批准；  </w:t>
      </w:r>
    </w:p>
    <w:p w14:paraId="6801362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3. 风险管控：设置“安全生产、意识形态、无违法失德行为”等负面清单；  </w:t>
      </w:r>
    </w:p>
    <w:p w14:paraId="0965944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4. 行业自律：严禁假唱、偷逃税、“阴阳合同”等问题。</w:t>
      </w:r>
    </w:p>
    <w:p w14:paraId="5AD43D0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（三）奖补标准创新设计  </w:t>
      </w:r>
    </w:p>
    <w:p w14:paraId="07DD938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1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采用“双效益评价模型”，打破单一票房补贴模式：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322"/>
        <w:gridCol w:w="4360"/>
      </w:tblGrid>
      <w:tr w14:paraId="0102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721D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评价维度</w:t>
            </w:r>
          </w:p>
        </w:tc>
        <w:tc>
          <w:tcPr>
            <w:tcW w:w="1322" w:type="dxa"/>
          </w:tcPr>
          <w:p w14:paraId="4C37AE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权重</w:t>
            </w:r>
          </w:p>
        </w:tc>
        <w:tc>
          <w:tcPr>
            <w:tcW w:w="4360" w:type="dxa"/>
          </w:tcPr>
          <w:p w14:paraId="6BDB7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奖补分配机制</w:t>
            </w:r>
          </w:p>
        </w:tc>
      </w:tr>
      <w:tr w14:paraId="30B8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793A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经济效益</w:t>
            </w:r>
          </w:p>
        </w:tc>
        <w:tc>
          <w:tcPr>
            <w:tcW w:w="1322" w:type="dxa"/>
          </w:tcPr>
          <w:p w14:paraId="1D51B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70%  </w:t>
            </w:r>
          </w:p>
        </w:tc>
        <w:tc>
          <w:tcPr>
            <w:tcW w:w="4360" w:type="dxa"/>
          </w:tcPr>
          <w:p w14:paraId="04AA7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分三档按观众规模阶梯奖补，叠加跨省观众比例、票房收入双指标核算</w:t>
            </w:r>
          </w:p>
        </w:tc>
      </w:tr>
      <w:tr w14:paraId="7CC7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E325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社会效益</w:t>
            </w:r>
          </w:p>
        </w:tc>
        <w:tc>
          <w:tcPr>
            <w:tcW w:w="1322" w:type="dxa"/>
          </w:tcPr>
          <w:p w14:paraId="54A0A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30% </w:t>
            </w:r>
          </w:p>
        </w:tc>
        <w:tc>
          <w:tcPr>
            <w:tcW w:w="4360" w:type="dxa"/>
          </w:tcPr>
          <w:p w14:paraId="72402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按规模分档设固定区间（如7千人档补9–15万元），结合组织保障、演出质量、观众满意度（≥85%）综合评定 </w:t>
            </w:r>
          </w:p>
        </w:tc>
      </w:tr>
    </w:tbl>
    <w:p w14:paraId="749A54F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（四）负面清单动态调节  </w:t>
      </w:r>
    </w:p>
    <w:p w14:paraId="04C3AE6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对出现重大舆情、安全事故、假唱等问题，按严重程度扣减或取消奖补；对虚报材料者取消3年申报资格并追责，强化资金监管。</w:t>
      </w:r>
    </w:p>
    <w:p w14:paraId="408273B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62C64B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（五）申报流程公开透明  </w:t>
      </w:r>
    </w:p>
    <w:p w14:paraId="438F426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实行“企业申报→第三方审计→公示→资金拨付”全流程管理，明确需提交的7类核心材料（如票务平台数据、安全许可、社会效益评价表等），确保公平可溯。</w:t>
      </w:r>
    </w:p>
    <w:p w14:paraId="576B5B8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四、保障措施  </w:t>
      </w:r>
    </w:p>
    <w:p w14:paraId="4D3637E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1. 市文旅局统筹认定及监管，协同多部门审核；  </w:t>
      </w:r>
    </w:p>
    <w:p w14:paraId="6B700E1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2. 年度资金额度控制，用完即止；  </w:t>
      </w:r>
    </w:p>
    <w:p w14:paraId="114A1AA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3. 配套制定标准化申报表、评价表、承诺书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，简化操作流程。</w:t>
      </w:r>
    </w:p>
    <w:p w14:paraId="3121C9C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2E02CE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D6AD9"/>
    <w:rsid w:val="06071F71"/>
    <w:rsid w:val="27AD6AD9"/>
    <w:rsid w:val="779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="312"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1035</Words>
  <Characters>1059</Characters>
  <Lines>0</Lines>
  <Paragraphs>0</Paragraphs>
  <TotalTime>0</TotalTime>
  <ScaleCrop>false</ScaleCrop>
  <LinksUpToDate>false</LinksUpToDate>
  <CharactersWithSpaces>1099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2025-05-29T06:30:00Z</dcterms:created>
  <dc:creator>夏啊夏</dc:creator>
  <cp:lastModifiedBy>夏啊夏</cp:lastModifiedBy>
  <dcterms:modified xsi:type="dcterms:W3CDTF">2025-05-29T08:53:12Z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6415BF315701482ABD383B667C030FC4_11</vt:lpwstr>
  </property>
  <property fmtid="{D5CDD505-2E9C-101B-9397-08002B2CF9AE}" pid="4" name="KSOTemplateDocerSaveRecord">
    <vt:lpwstr>eyJoZGlkIjoiMDNlNTJmZjMzYmEzZTZhNTg5MzM0ZmYzM2EwMjEyYjQiLCJ1c2VySWQiOiIzNDkzMzI0MzkifQ==</vt:lpwstr>
  </property>
</Properties>
</file>